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93" w:rsidRPr="00BE0D0A" w:rsidRDefault="00BE0D0A">
      <w:pPr>
        <w:rPr>
          <w:b/>
        </w:rPr>
      </w:pPr>
      <w:bookmarkStart w:id="0" w:name="_GoBack"/>
      <w:bookmarkEnd w:id="0"/>
      <w:r w:rsidRPr="00BE0D0A">
        <w:rPr>
          <w:b/>
        </w:rPr>
        <w:t>Werkplekleren</w:t>
      </w:r>
    </w:p>
    <w:p w:rsidR="00BE0D0A" w:rsidRDefault="00BE0D0A">
      <w:r>
        <w:t>Trainer: Carla Hartlief</w:t>
      </w:r>
    </w:p>
    <w:p w:rsidR="00BE0D0A" w:rsidRDefault="00BE0D0A">
      <w:r>
        <w:t xml:space="preserve">39 jaar. Sinds 9 jaar werkzaam binnen het Martini Niercentrum. Eerst 2 jaar als leerling dialyse verpleegkundige en daarna als gediplomeerd dialyse verpleegkundige. Sinds 3 jaar praktijkopleider van het Martini Nier Centrum. Opleiding: Prakrijkopleider in de gezondheidszorg aan het </w:t>
      </w:r>
      <w:proofErr w:type="spellStart"/>
      <w:r>
        <w:t>Wenckebach</w:t>
      </w:r>
      <w:proofErr w:type="spellEnd"/>
      <w:r>
        <w:t xml:space="preserve"> instituut. </w:t>
      </w:r>
    </w:p>
    <w:p w:rsidR="00BE0D0A" w:rsidRDefault="00BE0D0A">
      <w:r>
        <w:t>Leerdoelen:</w:t>
      </w:r>
    </w:p>
    <w:p w:rsidR="00BE0D0A" w:rsidRPr="00BE0D0A" w:rsidRDefault="00BE0D0A" w:rsidP="00BE0D0A">
      <w:pPr>
        <w:pStyle w:val="Normaalweb"/>
        <w:spacing w:before="106" w:beforeAutospacing="0" w:after="0" w:afterAutospacing="0"/>
        <w:rPr>
          <w:rFonts w:ascii="Calibri" w:hAnsi="Calibri"/>
          <w:sz w:val="22"/>
          <w:szCs w:val="22"/>
        </w:rPr>
      </w:pPr>
      <w:r w:rsidRPr="00BE0D0A">
        <w:rPr>
          <w:rFonts w:ascii="Calibri" w:eastAsia="+mn-ea" w:hAnsi="Calibri" w:cs="+mn-cs"/>
          <w:color w:val="000000"/>
          <w:kern w:val="24"/>
          <w:sz w:val="22"/>
          <w:szCs w:val="22"/>
        </w:rPr>
        <w:t xml:space="preserve">1) </w:t>
      </w:r>
      <w:r w:rsidRPr="00BE0D0A">
        <w:rPr>
          <w:rFonts w:ascii="Calibri" w:eastAsia="+mn-ea" w:hAnsi="Calibri" w:cs="+mn-cs"/>
          <w:color w:val="000000"/>
          <w:kern w:val="24"/>
          <w:sz w:val="22"/>
          <w:szCs w:val="22"/>
        </w:rPr>
        <w:tab/>
        <w:t>De cursisten kunnen na de training verwoorden  wat werkplek leren is.</w:t>
      </w:r>
    </w:p>
    <w:p w:rsidR="00BE0D0A" w:rsidRPr="00BE0D0A" w:rsidRDefault="00BE0D0A" w:rsidP="00BE0D0A">
      <w:pPr>
        <w:pStyle w:val="Normaalweb"/>
        <w:spacing w:before="106" w:beforeAutospacing="0" w:after="0" w:afterAutospacing="0"/>
        <w:rPr>
          <w:rFonts w:ascii="Calibri" w:hAnsi="Calibri"/>
          <w:sz w:val="22"/>
          <w:szCs w:val="22"/>
        </w:rPr>
      </w:pPr>
      <w:r w:rsidRPr="00BE0D0A">
        <w:rPr>
          <w:rFonts w:ascii="Calibri" w:eastAsia="+mn-ea" w:hAnsi="Calibri" w:cs="+mn-cs"/>
          <w:color w:val="000000"/>
          <w:kern w:val="24"/>
          <w:sz w:val="22"/>
          <w:szCs w:val="22"/>
        </w:rPr>
        <w:t xml:space="preserve">2)    </w:t>
      </w:r>
      <w:r w:rsidRPr="00BE0D0A">
        <w:rPr>
          <w:rFonts w:ascii="Calibri" w:eastAsia="+mn-ea" w:hAnsi="Calibri" w:cs="+mn-cs"/>
          <w:color w:val="000000"/>
          <w:kern w:val="24"/>
          <w:sz w:val="22"/>
          <w:szCs w:val="22"/>
        </w:rPr>
        <w:tab/>
        <w:t xml:space="preserve">De  cursisten kunnen benoemen welke vormen                   </w:t>
      </w:r>
    </w:p>
    <w:p w:rsidR="00BE0D0A" w:rsidRPr="00BE0D0A" w:rsidRDefault="00BE0D0A" w:rsidP="00BE0D0A">
      <w:pPr>
        <w:pStyle w:val="Normaalweb"/>
        <w:spacing w:before="106" w:beforeAutospacing="0" w:after="0" w:afterAutospacing="0"/>
        <w:rPr>
          <w:rFonts w:ascii="Calibri" w:hAnsi="Calibri"/>
          <w:sz w:val="22"/>
          <w:szCs w:val="22"/>
        </w:rPr>
      </w:pPr>
      <w:r w:rsidRPr="00BE0D0A">
        <w:rPr>
          <w:rFonts w:ascii="Calibri" w:eastAsia="+mn-ea" w:hAnsi="Calibri" w:cs="+mn-cs"/>
          <w:color w:val="000000"/>
          <w:kern w:val="24"/>
          <w:sz w:val="22"/>
          <w:szCs w:val="22"/>
        </w:rPr>
        <w:t xml:space="preserve">       </w:t>
      </w:r>
      <w:r w:rsidRPr="00BE0D0A">
        <w:rPr>
          <w:rFonts w:ascii="Calibri" w:eastAsia="+mn-ea" w:hAnsi="Calibri" w:cs="+mn-cs"/>
          <w:color w:val="000000"/>
          <w:kern w:val="24"/>
          <w:sz w:val="22"/>
          <w:szCs w:val="22"/>
        </w:rPr>
        <w:tab/>
        <w:t xml:space="preserve">van werkplek leren wij binnen het Martini </w:t>
      </w:r>
    </w:p>
    <w:p w:rsidR="00BE0D0A" w:rsidRPr="00BE0D0A" w:rsidRDefault="00BE0D0A" w:rsidP="00BE0D0A">
      <w:pPr>
        <w:pStyle w:val="Normaalweb"/>
        <w:spacing w:before="106" w:beforeAutospacing="0" w:after="0" w:afterAutospacing="0"/>
        <w:rPr>
          <w:rFonts w:ascii="Calibri" w:hAnsi="Calibri"/>
          <w:sz w:val="22"/>
          <w:szCs w:val="22"/>
        </w:rPr>
      </w:pPr>
      <w:r w:rsidRPr="00BE0D0A">
        <w:rPr>
          <w:rFonts w:ascii="Calibri" w:eastAsia="+mn-ea" w:hAnsi="Calibri" w:cs="+mn-cs"/>
          <w:color w:val="000000"/>
          <w:kern w:val="24"/>
          <w:sz w:val="22"/>
          <w:szCs w:val="22"/>
        </w:rPr>
        <w:t xml:space="preserve">       </w:t>
      </w:r>
      <w:r w:rsidRPr="00BE0D0A">
        <w:rPr>
          <w:rFonts w:ascii="Calibri" w:eastAsia="+mn-ea" w:hAnsi="Calibri" w:cs="+mn-cs"/>
          <w:color w:val="000000"/>
          <w:kern w:val="24"/>
          <w:sz w:val="22"/>
          <w:szCs w:val="22"/>
        </w:rPr>
        <w:tab/>
        <w:t>Nier Centrum gebruiken.</w:t>
      </w:r>
    </w:p>
    <w:p w:rsidR="00BE0D0A" w:rsidRPr="00BE0D0A" w:rsidRDefault="00BE0D0A" w:rsidP="00BE0D0A">
      <w:pPr>
        <w:pStyle w:val="Normaalweb"/>
        <w:spacing w:before="106" w:beforeAutospacing="0" w:after="0" w:afterAutospacing="0"/>
        <w:rPr>
          <w:rFonts w:ascii="Calibri" w:hAnsi="Calibri"/>
          <w:sz w:val="22"/>
          <w:szCs w:val="22"/>
        </w:rPr>
      </w:pPr>
      <w:r w:rsidRPr="00BE0D0A">
        <w:rPr>
          <w:rFonts w:ascii="Calibri" w:eastAsia="+mn-ea" w:hAnsi="Calibri" w:cs="+mn-cs"/>
          <w:color w:val="000000"/>
          <w:kern w:val="24"/>
          <w:sz w:val="22"/>
          <w:szCs w:val="22"/>
        </w:rPr>
        <w:t xml:space="preserve">3)    </w:t>
      </w:r>
      <w:r w:rsidRPr="00BE0D0A">
        <w:rPr>
          <w:rFonts w:ascii="Calibri" w:eastAsia="+mn-ea" w:hAnsi="Calibri" w:cs="+mn-cs"/>
          <w:color w:val="000000"/>
          <w:kern w:val="24"/>
          <w:sz w:val="22"/>
          <w:szCs w:val="22"/>
        </w:rPr>
        <w:tab/>
        <w:t xml:space="preserve">De cursisten kunnen momenten van werkplek leren   </w:t>
      </w:r>
    </w:p>
    <w:p w:rsidR="00BE0D0A" w:rsidRPr="00BE0D0A" w:rsidRDefault="00BE0D0A" w:rsidP="00BE0D0A">
      <w:pPr>
        <w:pStyle w:val="Normaalweb"/>
        <w:spacing w:before="106" w:beforeAutospacing="0" w:after="0" w:afterAutospacing="0"/>
        <w:rPr>
          <w:rFonts w:ascii="Calibri" w:hAnsi="Calibri"/>
          <w:sz w:val="22"/>
          <w:szCs w:val="22"/>
        </w:rPr>
      </w:pPr>
      <w:r w:rsidRPr="00BE0D0A">
        <w:rPr>
          <w:rFonts w:ascii="Calibri" w:eastAsia="+mn-ea" w:hAnsi="Calibri" w:cs="+mn-cs"/>
          <w:color w:val="000000"/>
          <w:kern w:val="24"/>
          <w:sz w:val="22"/>
          <w:szCs w:val="22"/>
        </w:rPr>
        <w:t xml:space="preserve">       </w:t>
      </w:r>
      <w:r w:rsidRPr="00BE0D0A">
        <w:rPr>
          <w:rFonts w:ascii="Calibri" w:eastAsia="+mn-ea" w:hAnsi="Calibri" w:cs="+mn-cs"/>
          <w:color w:val="000000"/>
          <w:kern w:val="24"/>
          <w:sz w:val="22"/>
          <w:szCs w:val="22"/>
        </w:rPr>
        <w:tab/>
        <w:t>herkennen, creëren en waarderen.</w:t>
      </w:r>
    </w:p>
    <w:p w:rsidR="00BE0D0A" w:rsidRDefault="00BE0D0A" w:rsidP="00BE0D0A">
      <w:pPr>
        <w:pStyle w:val="Normaalweb"/>
        <w:spacing w:before="106" w:beforeAutospacing="0" w:after="0" w:afterAutospacing="0"/>
        <w:ind w:left="705" w:hanging="705"/>
        <w:rPr>
          <w:rFonts w:ascii="Calibri" w:eastAsia="+mn-ea" w:hAnsi="Calibri" w:cs="+mn-cs"/>
          <w:color w:val="000000"/>
          <w:kern w:val="24"/>
          <w:sz w:val="22"/>
          <w:szCs w:val="22"/>
        </w:rPr>
      </w:pPr>
      <w:r w:rsidRPr="00BE0D0A">
        <w:rPr>
          <w:rFonts w:ascii="Calibri" w:eastAsia="+mn-ea" w:hAnsi="Calibri" w:cs="+mn-cs"/>
          <w:color w:val="000000"/>
          <w:kern w:val="24"/>
          <w:sz w:val="22"/>
          <w:szCs w:val="22"/>
        </w:rPr>
        <w:t xml:space="preserve">4)    </w:t>
      </w:r>
      <w:r w:rsidRPr="00BE0D0A">
        <w:rPr>
          <w:rFonts w:ascii="Calibri" w:eastAsia="+mn-ea" w:hAnsi="Calibri" w:cs="+mn-cs"/>
          <w:color w:val="000000"/>
          <w:kern w:val="24"/>
          <w:sz w:val="22"/>
          <w:szCs w:val="22"/>
        </w:rPr>
        <w:tab/>
        <w:t>De cursisten hebben nagedacht over hoe we kans op werkplekleren binn</w:t>
      </w:r>
      <w:r w:rsidR="005A746C">
        <w:rPr>
          <w:rFonts w:ascii="Calibri" w:eastAsia="+mn-ea" w:hAnsi="Calibri" w:cs="+mn-cs"/>
          <w:color w:val="000000"/>
          <w:kern w:val="24"/>
          <w:sz w:val="22"/>
          <w:szCs w:val="22"/>
        </w:rPr>
        <w:t xml:space="preserve">en het MNC kunnen vergroten en </w:t>
      </w:r>
      <w:r w:rsidRPr="00BE0D0A">
        <w:rPr>
          <w:rFonts w:ascii="Calibri" w:eastAsia="+mn-ea" w:hAnsi="Calibri" w:cs="+mn-cs"/>
          <w:color w:val="000000"/>
          <w:kern w:val="24"/>
          <w:sz w:val="22"/>
          <w:szCs w:val="22"/>
        </w:rPr>
        <w:t>kunnen hierin participeren.</w:t>
      </w:r>
    </w:p>
    <w:p w:rsidR="00BE0D0A" w:rsidRDefault="00BE0D0A" w:rsidP="00BE0D0A">
      <w:pPr>
        <w:pStyle w:val="Normaalweb"/>
        <w:spacing w:before="106" w:beforeAutospacing="0" w:after="0" w:afterAutospacing="0"/>
        <w:ind w:left="705" w:hanging="705"/>
        <w:rPr>
          <w:rFonts w:ascii="Calibri" w:eastAsia="+mn-ea" w:hAnsi="Calibri" w:cs="+mn-cs"/>
          <w:color w:val="000000"/>
          <w:kern w:val="24"/>
          <w:sz w:val="22"/>
          <w:szCs w:val="22"/>
        </w:rPr>
      </w:pPr>
    </w:p>
    <w:p w:rsidR="00BE0D0A" w:rsidRDefault="00BE0D0A" w:rsidP="00BE0D0A">
      <w:pPr>
        <w:pStyle w:val="Normaalweb"/>
        <w:spacing w:before="106" w:beforeAutospacing="0" w:after="0" w:afterAutospacing="0"/>
        <w:ind w:left="705" w:hanging="705"/>
        <w:rPr>
          <w:rFonts w:ascii="Calibri" w:eastAsia="+mn-ea" w:hAnsi="Calibri" w:cs="+mn-cs"/>
          <w:color w:val="000000"/>
          <w:kern w:val="24"/>
          <w:sz w:val="22"/>
          <w:szCs w:val="22"/>
        </w:rPr>
      </w:pPr>
      <w:r>
        <w:rPr>
          <w:rFonts w:ascii="Calibri" w:eastAsia="+mn-ea" w:hAnsi="Calibri" w:cs="+mn-cs"/>
          <w:color w:val="000000"/>
          <w:kern w:val="24"/>
          <w:sz w:val="22"/>
          <w:szCs w:val="22"/>
        </w:rPr>
        <w:t>Lesopzet:</w:t>
      </w:r>
    </w:p>
    <w:p w:rsidR="00D31AD0" w:rsidRDefault="00D31AD0" w:rsidP="00D31AD0">
      <w:pPr>
        <w:pStyle w:val="Normaalweb"/>
        <w:spacing w:before="106" w:beforeAutospacing="0" w:after="0" w:afterAutospacing="0"/>
        <w:rPr>
          <w:rFonts w:ascii="Calibri" w:eastAsia="+mn-ea" w:hAnsi="Calibri" w:cs="+mn-cs"/>
          <w:color w:val="000000"/>
          <w:kern w:val="24"/>
          <w:sz w:val="22"/>
          <w:szCs w:val="22"/>
        </w:rPr>
      </w:pPr>
      <w:r>
        <w:rPr>
          <w:rFonts w:ascii="Calibri" w:eastAsia="+mn-ea" w:hAnsi="Calibri" w:cs="+mn-cs"/>
          <w:color w:val="000000"/>
          <w:kern w:val="24"/>
          <w:sz w:val="22"/>
          <w:szCs w:val="22"/>
        </w:rPr>
        <w:t xml:space="preserve">Les van 1.45 uur. </w:t>
      </w:r>
      <w:proofErr w:type="spellStart"/>
      <w:r>
        <w:rPr>
          <w:rFonts w:ascii="Calibri" w:eastAsia="+mn-ea" w:hAnsi="Calibri" w:cs="+mn-cs"/>
          <w:color w:val="000000"/>
          <w:kern w:val="24"/>
          <w:sz w:val="22"/>
          <w:szCs w:val="22"/>
        </w:rPr>
        <w:t>Powerpoint</w:t>
      </w:r>
      <w:proofErr w:type="spellEnd"/>
      <w:r>
        <w:rPr>
          <w:rFonts w:ascii="Calibri" w:eastAsia="+mn-ea" w:hAnsi="Calibri" w:cs="+mn-cs"/>
          <w:color w:val="000000"/>
          <w:kern w:val="24"/>
          <w:sz w:val="22"/>
          <w:szCs w:val="22"/>
        </w:rPr>
        <w:t xml:space="preserve"> met stuk geschiedenis en theorie omtrent werkplekleren. Daarna het maken van een SWOT. Tot slot discussie/gesprek naar aanleiding uitkomsten SWOT.</w:t>
      </w:r>
    </w:p>
    <w:p w:rsidR="00BE0D0A" w:rsidRDefault="00BE0D0A" w:rsidP="00BE0D0A">
      <w:pPr>
        <w:pStyle w:val="Normaalweb"/>
        <w:spacing w:before="106" w:beforeAutospacing="0" w:after="0" w:afterAutospacing="0"/>
        <w:ind w:left="705" w:hanging="705"/>
        <w:rPr>
          <w:rFonts w:ascii="Calibri" w:hAnsi="Calibri"/>
          <w:sz w:val="22"/>
          <w:szCs w:val="22"/>
        </w:rPr>
      </w:pPr>
    </w:p>
    <w:p w:rsidR="0028488F" w:rsidRDefault="0028488F" w:rsidP="0028488F">
      <w:pPr>
        <w:pStyle w:val="Normaalweb"/>
        <w:spacing w:before="106" w:beforeAutospacing="0" w:after="0" w:afterAutospacing="0"/>
        <w:rPr>
          <w:rFonts w:ascii="Calibri" w:hAnsi="Calibri"/>
          <w:b/>
          <w:sz w:val="22"/>
          <w:szCs w:val="22"/>
        </w:rPr>
      </w:pPr>
      <w:r>
        <w:rPr>
          <w:rFonts w:ascii="Calibri" w:hAnsi="Calibri"/>
          <w:b/>
          <w:sz w:val="22"/>
          <w:szCs w:val="22"/>
        </w:rPr>
        <w:t>PRIKANGST ANDER VERPLEEGKUNDIGEN</w:t>
      </w:r>
    </w:p>
    <w:p w:rsidR="0028488F" w:rsidRDefault="0028488F" w:rsidP="0028488F">
      <w:pPr>
        <w:pStyle w:val="Normaalweb"/>
        <w:spacing w:before="106" w:beforeAutospacing="0" w:after="0" w:afterAutospacing="0"/>
        <w:rPr>
          <w:rFonts w:ascii="Calibri" w:hAnsi="Calibri"/>
          <w:sz w:val="22"/>
          <w:szCs w:val="22"/>
        </w:rPr>
      </w:pPr>
      <w:r>
        <w:rPr>
          <w:rFonts w:ascii="Calibri" w:hAnsi="Calibri"/>
          <w:sz w:val="22"/>
          <w:szCs w:val="22"/>
        </w:rPr>
        <w:t>Trainers: Carin Lam, Coosje Hordijk</w:t>
      </w:r>
    </w:p>
    <w:p w:rsidR="0028488F" w:rsidRPr="0028488F" w:rsidRDefault="0028488F" w:rsidP="0028488F">
      <w:pPr>
        <w:pStyle w:val="Normaalweb"/>
        <w:spacing w:before="106" w:beforeAutospacing="0" w:after="0" w:afterAutospacing="0"/>
        <w:rPr>
          <w:rFonts w:ascii="Calibri" w:hAnsi="Calibri"/>
          <w:sz w:val="22"/>
          <w:szCs w:val="22"/>
        </w:rPr>
      </w:pPr>
    </w:p>
    <w:p w:rsidR="0028488F" w:rsidRPr="0028488F" w:rsidRDefault="0028488F" w:rsidP="0028488F">
      <w:pPr>
        <w:spacing w:after="0" w:line="240" w:lineRule="auto"/>
        <w:rPr>
          <w:rFonts w:ascii="Calibri" w:eastAsia="Calibri" w:hAnsi="Calibri" w:cs="Times New Roman"/>
          <w:color w:val="1F497D"/>
        </w:rPr>
      </w:pPr>
      <w:r w:rsidRPr="0028488F">
        <w:rPr>
          <w:rFonts w:ascii="Calibri" w:eastAsia="Calibri" w:hAnsi="Calibri" w:cs="Times New Roman"/>
          <w:color w:val="1F497D"/>
        </w:rPr>
        <w:t xml:space="preserve">Carin Lam, klinisch psycholoog en psychotherapeut. </w:t>
      </w:r>
      <w:r w:rsidRPr="0028488F">
        <w:rPr>
          <w:rFonts w:ascii="Calibri" w:eastAsia="Calibri" w:hAnsi="Calibri" w:cs="Times New Roman"/>
          <w:color w:val="000000"/>
        </w:rPr>
        <w:t xml:space="preserve">20 jaar werkzaam als psycholoog, waarvan de afgelopen </w:t>
      </w:r>
      <w:r w:rsidRPr="0028488F">
        <w:rPr>
          <w:rFonts w:ascii="Calibri" w:eastAsia="Calibri" w:hAnsi="Calibri" w:cs="Times New Roman"/>
          <w:color w:val="1F497D"/>
        </w:rPr>
        <w:t>4 jaar binnen het Martini Ziekenhuis</w:t>
      </w:r>
      <w:r w:rsidRPr="0028488F">
        <w:rPr>
          <w:rFonts w:ascii="Calibri" w:eastAsia="Calibri" w:hAnsi="Calibri" w:cs="Times New Roman"/>
          <w:color w:val="000000"/>
        </w:rPr>
        <w:t xml:space="preserve">. Gespecialiseerd in </w:t>
      </w:r>
      <w:r w:rsidRPr="0028488F">
        <w:rPr>
          <w:rFonts w:ascii="Calibri" w:eastAsia="Calibri" w:hAnsi="Calibri" w:cs="Times New Roman"/>
          <w:color w:val="1F497D"/>
        </w:rPr>
        <w:t>oncologie, geriatrie en patiënten met maag-darm aandoeningen.</w:t>
      </w:r>
    </w:p>
    <w:p w:rsidR="0028488F" w:rsidRPr="0028488F" w:rsidRDefault="0028488F" w:rsidP="0028488F">
      <w:pPr>
        <w:spacing w:after="0" w:line="240" w:lineRule="auto"/>
        <w:rPr>
          <w:rFonts w:ascii="Calibri" w:eastAsia="Calibri" w:hAnsi="Calibri" w:cs="Times New Roman"/>
          <w:color w:val="1F497D"/>
        </w:rPr>
      </w:pPr>
    </w:p>
    <w:p w:rsidR="0028488F" w:rsidRPr="0028488F" w:rsidRDefault="0028488F" w:rsidP="0028488F">
      <w:pPr>
        <w:spacing w:after="0" w:line="240" w:lineRule="auto"/>
        <w:rPr>
          <w:rFonts w:ascii="Calibri" w:eastAsia="Calibri" w:hAnsi="Calibri" w:cs="Times New Roman"/>
          <w:color w:val="000000"/>
        </w:rPr>
      </w:pPr>
      <w:r w:rsidRPr="0028488F">
        <w:rPr>
          <w:rFonts w:ascii="Calibri" w:eastAsia="Calibri" w:hAnsi="Calibri" w:cs="Times New Roman"/>
          <w:color w:val="000000"/>
        </w:rPr>
        <w:t>Coosje Hordijk, gezondheidszorgpsycholoog gespecialiseerd in neuropsychologie en revalidatie. Ruim 25 jaar werkzaam als medisch psycholoog, waarvan de laatste 10 jaar in het Martini Ziekenhuis.</w:t>
      </w:r>
    </w:p>
    <w:p w:rsidR="0028488F" w:rsidRPr="0028488F" w:rsidRDefault="0028488F" w:rsidP="0028488F">
      <w:pPr>
        <w:spacing w:after="0" w:line="240" w:lineRule="auto"/>
        <w:rPr>
          <w:rFonts w:ascii="Calibri" w:eastAsia="Calibri" w:hAnsi="Calibri" w:cs="Times New Roman"/>
          <w:color w:val="1F497D"/>
        </w:rPr>
      </w:pPr>
    </w:p>
    <w:p w:rsidR="0028488F" w:rsidRPr="0028488F" w:rsidRDefault="0028488F" w:rsidP="0028488F">
      <w:pPr>
        <w:spacing w:after="0" w:line="240" w:lineRule="auto"/>
        <w:rPr>
          <w:rFonts w:ascii="Calibri" w:eastAsia="Calibri" w:hAnsi="Calibri" w:cs="Times New Roman"/>
          <w:color w:val="1F497D"/>
        </w:rPr>
      </w:pPr>
      <w:r w:rsidRPr="0028488F">
        <w:rPr>
          <w:rFonts w:ascii="Calibri" w:eastAsia="Calibri" w:hAnsi="Calibri" w:cs="Times New Roman"/>
          <w:color w:val="1F497D"/>
        </w:rPr>
        <w:t>Doel van de training is het vergroten van zelfvertrouwen ten aanzien van het prikken. De training is er op gericht om:</w:t>
      </w:r>
    </w:p>
    <w:p w:rsidR="0028488F" w:rsidRPr="0028488F" w:rsidRDefault="0028488F" w:rsidP="0028488F">
      <w:pPr>
        <w:numPr>
          <w:ilvl w:val="0"/>
          <w:numId w:val="1"/>
        </w:numPr>
        <w:spacing w:after="0" w:line="240" w:lineRule="auto"/>
        <w:rPr>
          <w:rFonts w:ascii="Calibri" w:eastAsia="Calibri" w:hAnsi="Calibri" w:cs="Times New Roman"/>
        </w:rPr>
      </w:pPr>
      <w:r w:rsidRPr="0028488F">
        <w:rPr>
          <w:rFonts w:ascii="Calibri" w:eastAsia="Calibri" w:hAnsi="Calibri" w:cs="Times New Roman"/>
          <w:color w:val="1F497D"/>
        </w:rPr>
        <w:t> meer zicht te krijgen op factoren die meespelen bij het prikken (aard van de werkzaamheden, omgevingsfactoren, patiëntfactoren en persoonlijke factoren)</w:t>
      </w:r>
    </w:p>
    <w:p w:rsidR="0028488F" w:rsidRPr="0028488F" w:rsidRDefault="0028488F" w:rsidP="0028488F">
      <w:pPr>
        <w:numPr>
          <w:ilvl w:val="0"/>
          <w:numId w:val="1"/>
        </w:numPr>
        <w:spacing w:after="0" w:line="240" w:lineRule="auto"/>
        <w:rPr>
          <w:rFonts w:ascii="Calibri" w:eastAsia="Calibri" w:hAnsi="Calibri" w:cs="Times New Roman"/>
        </w:rPr>
      </w:pPr>
      <w:r w:rsidRPr="0028488F">
        <w:rPr>
          <w:rFonts w:ascii="Calibri" w:eastAsia="Calibri" w:hAnsi="Calibri" w:cs="Times New Roman"/>
          <w:color w:val="1F497D"/>
        </w:rPr>
        <w:t>manieren aanreiken om deze factoren (voor zover mogelijk) te beïnvloeden</w:t>
      </w:r>
    </w:p>
    <w:p w:rsidR="0028488F" w:rsidRPr="0028488F" w:rsidRDefault="0028488F" w:rsidP="0028488F">
      <w:pPr>
        <w:spacing w:after="0" w:line="240" w:lineRule="auto"/>
        <w:ind w:left="720"/>
        <w:rPr>
          <w:rFonts w:ascii="Calibri" w:eastAsia="Calibri" w:hAnsi="Calibri" w:cs="Times New Roman"/>
        </w:rPr>
      </w:pPr>
    </w:p>
    <w:p w:rsidR="0028488F" w:rsidRPr="0028488F" w:rsidRDefault="0028488F" w:rsidP="0028488F">
      <w:pPr>
        <w:spacing w:after="0" w:line="240" w:lineRule="auto"/>
        <w:rPr>
          <w:rFonts w:ascii="Calibri" w:eastAsia="Calibri" w:hAnsi="Calibri" w:cs="Times New Roman"/>
          <w:color w:val="1F497D"/>
        </w:rPr>
      </w:pPr>
      <w:r w:rsidRPr="0028488F">
        <w:rPr>
          <w:rFonts w:ascii="Calibri" w:eastAsia="Calibri" w:hAnsi="Calibri" w:cs="Times New Roman"/>
          <w:color w:val="1F497D"/>
        </w:rPr>
        <w:t>Aan de hand van prikangst bij patiënten worden de meest voorkomende psychologische behandelmethodes toegelicht en gedemonstreerd opdat deze technieken vervolgens toegepast kunnen worden op eigen casuïstiek.</w:t>
      </w:r>
    </w:p>
    <w:p w:rsidR="0028488F" w:rsidRPr="0028488F" w:rsidRDefault="0028488F" w:rsidP="0028488F">
      <w:pPr>
        <w:spacing w:after="0" w:line="240" w:lineRule="auto"/>
        <w:rPr>
          <w:rFonts w:ascii="Calibri" w:eastAsia="Calibri" w:hAnsi="Calibri" w:cs="Times New Roman"/>
          <w:color w:val="1F497D"/>
        </w:rPr>
      </w:pPr>
      <w:r w:rsidRPr="0028488F">
        <w:rPr>
          <w:rFonts w:ascii="Calibri" w:eastAsia="Calibri" w:hAnsi="Calibri" w:cs="Times New Roman"/>
          <w:color w:val="1F497D"/>
        </w:rPr>
        <w:t>De training bestaat uit een deel theorie (presentatie), praktische oefeningen en een interactiever deel waarin de deelnemers met elkaar in gesprek gaan.</w:t>
      </w:r>
    </w:p>
    <w:p w:rsidR="00BE0D0A" w:rsidRDefault="00BE0D0A"/>
    <w:p w:rsidR="0028488F" w:rsidRDefault="0028488F">
      <w:pPr>
        <w:rPr>
          <w:b/>
        </w:rPr>
      </w:pPr>
      <w:r>
        <w:rPr>
          <w:b/>
        </w:rPr>
        <w:lastRenderedPageBreak/>
        <w:t>KLINISCH REDENEREN</w:t>
      </w:r>
    </w:p>
    <w:p w:rsidR="0028488F" w:rsidRDefault="0028488F">
      <w:r>
        <w:t>Trainer:  Yvonne Natzijl</w:t>
      </w:r>
    </w:p>
    <w:p w:rsidR="0028488F" w:rsidRPr="0028488F" w:rsidRDefault="0028488F" w:rsidP="0028488F">
      <w:pPr>
        <w:spacing w:after="0" w:line="240" w:lineRule="auto"/>
        <w:rPr>
          <w:rFonts w:ascii="Verdana" w:eastAsia="Times New Roman" w:hAnsi="Verdana" w:cs="Times New Roman"/>
          <w:b/>
          <w:sz w:val="20"/>
          <w:szCs w:val="20"/>
          <w:lang w:eastAsia="nl-NL"/>
        </w:rPr>
      </w:pPr>
    </w:p>
    <w:p w:rsidR="0028488F" w:rsidRPr="0028488F" w:rsidRDefault="0028488F" w:rsidP="0028488F">
      <w:pPr>
        <w:spacing w:after="0" w:line="240" w:lineRule="auto"/>
        <w:rPr>
          <w:rFonts w:ascii="Verdana" w:eastAsia="Times New Roman" w:hAnsi="Verdana" w:cs="Times New Roman"/>
          <w:b/>
          <w:sz w:val="20"/>
          <w:szCs w:val="20"/>
          <w:lang w:eastAsia="nl-NL"/>
        </w:rPr>
      </w:pPr>
      <w:r>
        <w:rPr>
          <w:rFonts w:ascii="Verdana" w:eastAsia="Times New Roman" w:hAnsi="Verdana" w:cs="Times New Roman"/>
          <w:b/>
          <w:sz w:val="20"/>
          <w:szCs w:val="20"/>
          <w:lang w:eastAsia="nl-NL"/>
        </w:rPr>
        <w:t>Lesdoelstellingen:</w:t>
      </w:r>
    </w:p>
    <w:p w:rsidR="0028488F" w:rsidRPr="0028488F" w:rsidRDefault="0028488F" w:rsidP="0028488F">
      <w:pPr>
        <w:spacing w:after="0" w:line="240" w:lineRule="auto"/>
        <w:rPr>
          <w:rFonts w:ascii="Verdana" w:eastAsia="Times New Roman" w:hAnsi="Verdana" w:cs="Times New Roman"/>
          <w:sz w:val="20"/>
          <w:szCs w:val="20"/>
          <w:lang w:eastAsia="nl-NL"/>
        </w:rPr>
      </w:pPr>
      <w:r w:rsidRPr="0028488F">
        <w:rPr>
          <w:rFonts w:ascii="Verdana" w:eastAsia="Times New Roman" w:hAnsi="Verdana" w:cs="Times New Roman"/>
          <w:sz w:val="20"/>
          <w:szCs w:val="20"/>
          <w:lang w:eastAsia="nl-NL"/>
        </w:rPr>
        <w:t>De cursist kan:</w:t>
      </w:r>
    </w:p>
    <w:p w:rsidR="0028488F" w:rsidRPr="0028488F" w:rsidRDefault="0028488F" w:rsidP="0028488F">
      <w:pPr>
        <w:numPr>
          <w:ilvl w:val="0"/>
          <w:numId w:val="2"/>
        </w:numPr>
        <w:spacing w:after="0" w:line="240" w:lineRule="auto"/>
        <w:rPr>
          <w:rFonts w:ascii="Verdana" w:eastAsia="Times New Roman" w:hAnsi="Verdana" w:cs="Times New Roman"/>
          <w:sz w:val="20"/>
          <w:szCs w:val="20"/>
          <w:lang w:eastAsia="nl-NL"/>
        </w:rPr>
      </w:pPr>
      <w:r w:rsidRPr="0028488F">
        <w:rPr>
          <w:rFonts w:ascii="Verdana" w:eastAsia="Times New Roman" w:hAnsi="Verdana" w:cs="Times New Roman"/>
          <w:sz w:val="20"/>
          <w:szCs w:val="20"/>
          <w:lang w:eastAsia="nl-NL"/>
        </w:rPr>
        <w:t>uitleggen welke gegevens hij verzamelt voor het in kaart brengen van de patiënt.</w:t>
      </w:r>
    </w:p>
    <w:p w:rsidR="0028488F" w:rsidRPr="0028488F" w:rsidRDefault="0028488F" w:rsidP="0028488F">
      <w:pPr>
        <w:numPr>
          <w:ilvl w:val="0"/>
          <w:numId w:val="2"/>
        </w:numPr>
        <w:spacing w:after="0" w:line="240" w:lineRule="auto"/>
        <w:rPr>
          <w:rFonts w:ascii="Verdana" w:eastAsia="Times New Roman" w:hAnsi="Verdana" w:cs="Times New Roman"/>
          <w:sz w:val="20"/>
          <w:szCs w:val="20"/>
          <w:lang w:eastAsia="nl-NL"/>
        </w:rPr>
      </w:pPr>
      <w:r w:rsidRPr="0028488F">
        <w:rPr>
          <w:rFonts w:ascii="Verdana" w:eastAsia="Times New Roman" w:hAnsi="Verdana" w:cs="Times New Roman"/>
          <w:sz w:val="20"/>
          <w:szCs w:val="20"/>
          <w:lang w:eastAsia="nl-NL"/>
        </w:rPr>
        <w:t xml:space="preserve">kan het zes stappenplan van het klinisch redeneren benoemen.  </w:t>
      </w:r>
    </w:p>
    <w:p w:rsidR="0028488F" w:rsidRPr="0028488F" w:rsidRDefault="0028488F" w:rsidP="0028488F">
      <w:pPr>
        <w:numPr>
          <w:ilvl w:val="0"/>
          <w:numId w:val="2"/>
        </w:numPr>
        <w:spacing w:after="0" w:line="240" w:lineRule="auto"/>
        <w:rPr>
          <w:rFonts w:ascii="Verdana" w:eastAsia="Times New Roman" w:hAnsi="Verdana" w:cs="Times New Roman"/>
          <w:sz w:val="20"/>
          <w:szCs w:val="20"/>
          <w:lang w:eastAsia="nl-NL"/>
        </w:rPr>
      </w:pPr>
      <w:r w:rsidRPr="0028488F">
        <w:rPr>
          <w:rFonts w:ascii="Verdana" w:eastAsia="Times New Roman" w:hAnsi="Verdana" w:cs="Times New Roman"/>
          <w:sz w:val="20"/>
          <w:szCs w:val="20"/>
          <w:lang w:eastAsia="nl-NL"/>
        </w:rPr>
        <w:t>naar aanleiding van de verzamelde gegevens de uit te voeren zorg plannen.</w:t>
      </w:r>
    </w:p>
    <w:p w:rsidR="0028488F" w:rsidRPr="0028488F" w:rsidRDefault="0028488F" w:rsidP="0028488F">
      <w:pPr>
        <w:numPr>
          <w:ilvl w:val="0"/>
          <w:numId w:val="2"/>
        </w:numPr>
        <w:spacing w:after="0" w:line="240" w:lineRule="auto"/>
        <w:rPr>
          <w:rFonts w:ascii="Verdana" w:eastAsia="Times New Roman" w:hAnsi="Verdana" w:cs="Times New Roman"/>
          <w:sz w:val="20"/>
          <w:szCs w:val="20"/>
          <w:lang w:eastAsia="nl-NL"/>
        </w:rPr>
      </w:pPr>
      <w:r w:rsidRPr="0028488F">
        <w:rPr>
          <w:rFonts w:ascii="Verdana" w:eastAsia="Times New Roman" w:hAnsi="Verdana" w:cs="Times New Roman"/>
          <w:sz w:val="20"/>
          <w:szCs w:val="20"/>
          <w:lang w:eastAsia="nl-NL"/>
        </w:rPr>
        <w:t>de mate van vitale dreiging benoemen bij de patiënt.</w:t>
      </w:r>
    </w:p>
    <w:p w:rsidR="0028488F" w:rsidRPr="0028488F" w:rsidRDefault="0028488F" w:rsidP="0028488F">
      <w:pPr>
        <w:numPr>
          <w:ilvl w:val="0"/>
          <w:numId w:val="2"/>
        </w:numPr>
        <w:spacing w:after="0" w:line="240" w:lineRule="auto"/>
        <w:rPr>
          <w:rFonts w:ascii="Verdana" w:eastAsia="Times New Roman" w:hAnsi="Verdana" w:cs="Times New Roman"/>
          <w:sz w:val="20"/>
          <w:szCs w:val="20"/>
          <w:lang w:eastAsia="nl-NL"/>
        </w:rPr>
      </w:pPr>
      <w:r w:rsidRPr="0028488F">
        <w:rPr>
          <w:rFonts w:ascii="Verdana" w:eastAsia="Times New Roman" w:hAnsi="Verdana" w:cs="Times New Roman"/>
          <w:sz w:val="20"/>
          <w:szCs w:val="20"/>
          <w:lang w:eastAsia="nl-NL"/>
        </w:rPr>
        <w:t>bij het in kaart brengen van de patiënt de alarmscorekaart toepassen.</w:t>
      </w:r>
    </w:p>
    <w:p w:rsidR="0028488F" w:rsidRPr="0028488F" w:rsidRDefault="0028488F" w:rsidP="0028488F">
      <w:pPr>
        <w:numPr>
          <w:ilvl w:val="0"/>
          <w:numId w:val="2"/>
        </w:numPr>
        <w:spacing w:after="0" w:line="240" w:lineRule="auto"/>
        <w:rPr>
          <w:rFonts w:ascii="Verdana" w:eastAsia="Times New Roman" w:hAnsi="Verdana" w:cs="Times New Roman"/>
          <w:sz w:val="20"/>
          <w:szCs w:val="20"/>
          <w:lang w:eastAsia="nl-NL"/>
        </w:rPr>
      </w:pPr>
      <w:r w:rsidRPr="0028488F">
        <w:rPr>
          <w:rFonts w:ascii="Verdana" w:eastAsia="Times New Roman" w:hAnsi="Verdana" w:cs="Times New Roman"/>
          <w:sz w:val="20"/>
          <w:szCs w:val="20"/>
          <w:lang w:eastAsia="nl-NL"/>
        </w:rPr>
        <w:t>een risicoanalyse maken van de patiënt.</w:t>
      </w:r>
    </w:p>
    <w:p w:rsidR="0028488F" w:rsidRPr="0028488F" w:rsidRDefault="0028488F" w:rsidP="0028488F">
      <w:pPr>
        <w:numPr>
          <w:ilvl w:val="0"/>
          <w:numId w:val="2"/>
        </w:numPr>
        <w:spacing w:after="0" w:line="240" w:lineRule="auto"/>
        <w:rPr>
          <w:rFonts w:ascii="Verdana" w:eastAsia="Times New Roman" w:hAnsi="Verdana" w:cs="Times New Roman"/>
          <w:sz w:val="20"/>
          <w:szCs w:val="20"/>
          <w:lang w:eastAsia="nl-NL"/>
        </w:rPr>
      </w:pPr>
      <w:r w:rsidRPr="0028488F">
        <w:rPr>
          <w:rFonts w:ascii="Verdana" w:eastAsia="Times New Roman" w:hAnsi="Verdana" w:cs="Times New Roman"/>
          <w:sz w:val="20"/>
          <w:szCs w:val="20"/>
          <w:lang w:eastAsia="nl-NL"/>
        </w:rPr>
        <w:t>bevindingen helder communiceren met betrokken disciplines met behulp van de SBAR-methodiek.</w:t>
      </w:r>
    </w:p>
    <w:p w:rsidR="00B95CC7" w:rsidRDefault="00B95CC7" w:rsidP="0028488F">
      <w:pPr>
        <w:spacing w:after="0" w:line="240" w:lineRule="auto"/>
        <w:rPr>
          <w:rFonts w:ascii="Verdana" w:eastAsia="Times New Roman" w:hAnsi="Verdana" w:cs="Times New Roman"/>
          <w:sz w:val="20"/>
          <w:szCs w:val="20"/>
          <w:lang w:eastAsia="nl-NL"/>
        </w:rPr>
      </w:pPr>
    </w:p>
    <w:p w:rsidR="0028488F" w:rsidRPr="0028488F" w:rsidRDefault="0028488F" w:rsidP="0028488F">
      <w:pPr>
        <w:spacing w:after="0" w:line="240" w:lineRule="auto"/>
        <w:rPr>
          <w:rFonts w:ascii="Verdana" w:eastAsia="Times New Roman" w:hAnsi="Verdana" w:cs="Times New Roman"/>
          <w:sz w:val="20"/>
          <w:szCs w:val="20"/>
          <w:lang w:eastAsia="nl-NL"/>
        </w:rPr>
      </w:pPr>
      <w:r w:rsidRPr="0028488F">
        <w:rPr>
          <w:rFonts w:ascii="Verdana" w:eastAsia="Times New Roman" w:hAnsi="Verdana" w:cs="Times New Roman"/>
          <w:b/>
          <w:sz w:val="20"/>
          <w:szCs w:val="20"/>
          <w:lang w:eastAsia="nl-NL"/>
        </w:rPr>
        <w:t>Tijdstip</w:t>
      </w:r>
      <w:r w:rsidRPr="0028488F">
        <w:rPr>
          <w:rFonts w:ascii="Verdana" w:eastAsia="Times New Roman" w:hAnsi="Verdana" w:cs="Times New Roman"/>
          <w:sz w:val="20"/>
          <w:szCs w:val="20"/>
          <w:lang w:eastAsia="nl-NL"/>
        </w:rPr>
        <w:t>: 13.00-15.00 uur (4 verschillende data)</w:t>
      </w:r>
    </w:p>
    <w:p w:rsidR="0028488F" w:rsidRPr="0028488F" w:rsidRDefault="0028488F" w:rsidP="0028488F">
      <w:pPr>
        <w:spacing w:after="0" w:line="240" w:lineRule="auto"/>
        <w:rPr>
          <w:rFonts w:ascii="Verdana" w:eastAsia="Times New Roman" w:hAnsi="Verdana" w:cs="Times New Roman"/>
          <w:sz w:val="20"/>
          <w:szCs w:val="20"/>
          <w:lang w:eastAsia="nl-NL"/>
        </w:rPr>
      </w:pPr>
    </w:p>
    <w:p w:rsidR="0028488F" w:rsidRPr="0028488F" w:rsidRDefault="0028488F" w:rsidP="0028488F">
      <w:pPr>
        <w:spacing w:after="0" w:line="240" w:lineRule="auto"/>
        <w:rPr>
          <w:rFonts w:ascii="Verdana" w:eastAsia="Times New Roman" w:hAnsi="Verdana" w:cs="Times New Roman"/>
          <w:sz w:val="20"/>
          <w:szCs w:val="20"/>
          <w:lang w:eastAsia="nl-NL"/>
        </w:rPr>
      </w:pPr>
      <w:r w:rsidRPr="0028488F">
        <w:rPr>
          <w:rFonts w:ascii="Verdana" w:eastAsia="Times New Roman" w:hAnsi="Verdana" w:cs="Times New Roman"/>
          <w:b/>
          <w:sz w:val="20"/>
          <w:szCs w:val="20"/>
          <w:lang w:eastAsia="nl-NL"/>
        </w:rPr>
        <w:t>Deelnemers</w:t>
      </w:r>
      <w:r w:rsidRPr="0028488F">
        <w:rPr>
          <w:rFonts w:ascii="Verdana" w:eastAsia="Times New Roman" w:hAnsi="Verdana" w:cs="Times New Roman"/>
          <w:sz w:val="20"/>
          <w:szCs w:val="20"/>
          <w:lang w:eastAsia="nl-NL"/>
        </w:rPr>
        <w:t>: 10-15 personen per scholing, Dialyse verpleegkundigen</w:t>
      </w:r>
    </w:p>
    <w:p w:rsidR="0028488F" w:rsidRPr="0028488F" w:rsidRDefault="0028488F" w:rsidP="0028488F">
      <w:pPr>
        <w:spacing w:after="0" w:line="240" w:lineRule="auto"/>
        <w:rPr>
          <w:rFonts w:ascii="Verdana" w:eastAsia="Times New Roman" w:hAnsi="Verdana" w:cs="Times New Roman"/>
          <w:sz w:val="20"/>
          <w:szCs w:val="20"/>
          <w:lang w:eastAsia="nl-NL"/>
        </w:rPr>
      </w:pPr>
    </w:p>
    <w:p w:rsidR="0028488F" w:rsidRPr="0028488F" w:rsidRDefault="0028488F" w:rsidP="0028488F">
      <w:pPr>
        <w:spacing w:after="0" w:line="240" w:lineRule="auto"/>
        <w:rPr>
          <w:rFonts w:ascii="Verdana" w:eastAsia="Times New Roman" w:hAnsi="Verdana" w:cs="Times New Roman"/>
          <w:sz w:val="20"/>
          <w:szCs w:val="20"/>
          <w:lang w:eastAsia="nl-NL"/>
        </w:rPr>
      </w:pPr>
      <w:r w:rsidRPr="0028488F">
        <w:rPr>
          <w:rFonts w:ascii="Verdana" w:eastAsia="Times New Roman" w:hAnsi="Verdana" w:cs="Times New Roman"/>
          <w:b/>
          <w:sz w:val="20"/>
          <w:szCs w:val="20"/>
          <w:lang w:eastAsia="nl-NL"/>
        </w:rPr>
        <w:t>Werkvorm</w:t>
      </w:r>
      <w:r w:rsidRPr="0028488F">
        <w:rPr>
          <w:rFonts w:ascii="Verdana" w:eastAsia="Times New Roman" w:hAnsi="Verdana" w:cs="Times New Roman"/>
          <w:sz w:val="20"/>
          <w:szCs w:val="20"/>
          <w:lang w:eastAsia="nl-NL"/>
        </w:rPr>
        <w:t xml:space="preserve">: Onderwijsleergesprek zes-stappenplan klinisch redeneren, </w:t>
      </w:r>
      <w:proofErr w:type="spellStart"/>
      <w:r w:rsidRPr="0028488F">
        <w:rPr>
          <w:rFonts w:ascii="Verdana" w:eastAsia="Times New Roman" w:hAnsi="Verdana" w:cs="Times New Roman"/>
          <w:sz w:val="20"/>
          <w:szCs w:val="20"/>
          <w:lang w:eastAsia="nl-NL"/>
        </w:rPr>
        <w:t>casuistiek</w:t>
      </w:r>
      <w:proofErr w:type="spellEnd"/>
      <w:r w:rsidRPr="0028488F">
        <w:rPr>
          <w:rFonts w:ascii="Verdana" w:eastAsia="Times New Roman" w:hAnsi="Verdana" w:cs="Times New Roman"/>
          <w:sz w:val="20"/>
          <w:szCs w:val="20"/>
          <w:lang w:eastAsia="nl-NL"/>
        </w:rPr>
        <w:t xml:space="preserve"> bespreking. Interactieve lesbijeenkomst</w:t>
      </w:r>
    </w:p>
    <w:p w:rsidR="00B95CC7" w:rsidRPr="0028488F" w:rsidRDefault="00B95CC7" w:rsidP="0028488F">
      <w:pPr>
        <w:spacing w:after="0" w:line="240" w:lineRule="auto"/>
        <w:rPr>
          <w:rFonts w:ascii="Verdana" w:eastAsia="Times New Roman" w:hAnsi="Verdana" w:cs="Times New Roman"/>
          <w:sz w:val="20"/>
          <w:szCs w:val="20"/>
          <w:lang w:eastAsia="nl-NL"/>
        </w:rPr>
      </w:pPr>
    </w:p>
    <w:p w:rsidR="0028488F" w:rsidRPr="0028488F" w:rsidRDefault="0028488F" w:rsidP="0028488F">
      <w:pPr>
        <w:spacing w:after="0" w:line="240" w:lineRule="auto"/>
        <w:rPr>
          <w:rFonts w:ascii="Verdana" w:eastAsia="Times New Roman" w:hAnsi="Verdana" w:cs="Times New Roman"/>
          <w:sz w:val="20"/>
          <w:szCs w:val="20"/>
          <w:lang w:eastAsia="nl-NL"/>
        </w:rPr>
      </w:pPr>
      <w:r w:rsidRPr="0028488F">
        <w:rPr>
          <w:rFonts w:ascii="Verdana" w:eastAsia="Times New Roman" w:hAnsi="Verdana" w:cs="Times New Roman"/>
          <w:b/>
          <w:sz w:val="20"/>
          <w:szCs w:val="20"/>
          <w:lang w:eastAsia="nl-NL"/>
        </w:rPr>
        <w:t>Naam</w:t>
      </w:r>
      <w:r w:rsidRPr="0028488F">
        <w:rPr>
          <w:rFonts w:ascii="Verdana" w:eastAsia="Times New Roman" w:hAnsi="Verdana" w:cs="Times New Roman"/>
          <w:sz w:val="20"/>
          <w:szCs w:val="20"/>
          <w:lang w:eastAsia="nl-NL"/>
        </w:rPr>
        <w:t>: Yvonne Natzijl</w:t>
      </w:r>
    </w:p>
    <w:p w:rsidR="0028488F" w:rsidRPr="0028488F" w:rsidRDefault="0028488F" w:rsidP="0028488F">
      <w:pPr>
        <w:spacing w:after="0" w:line="240" w:lineRule="auto"/>
        <w:rPr>
          <w:rFonts w:ascii="Verdana" w:eastAsia="Times New Roman" w:hAnsi="Verdana" w:cs="Times New Roman"/>
          <w:sz w:val="20"/>
          <w:szCs w:val="20"/>
          <w:lang w:eastAsia="nl-NL"/>
        </w:rPr>
      </w:pPr>
      <w:r w:rsidRPr="0028488F">
        <w:rPr>
          <w:rFonts w:ascii="Verdana" w:eastAsia="Times New Roman" w:hAnsi="Verdana" w:cs="Times New Roman"/>
          <w:sz w:val="20"/>
          <w:szCs w:val="20"/>
          <w:lang w:eastAsia="nl-NL"/>
        </w:rPr>
        <w:t>IC- verpleegkundige en eerstegraads docent</w:t>
      </w:r>
    </w:p>
    <w:p w:rsidR="0028488F" w:rsidRDefault="0028488F"/>
    <w:p w:rsidR="00B95CC7" w:rsidRDefault="00B95CC7"/>
    <w:p w:rsidR="00B95CC7" w:rsidRDefault="00B95CC7">
      <w:pPr>
        <w:rPr>
          <w:b/>
        </w:rPr>
      </w:pPr>
      <w:r>
        <w:rPr>
          <w:b/>
        </w:rPr>
        <w:t>GERIATRIE</w:t>
      </w:r>
    </w:p>
    <w:p w:rsidR="00B95CC7" w:rsidRDefault="00B95CC7">
      <w:r>
        <w:t>Trainer: Liesbeth Pastoor</w:t>
      </w:r>
    </w:p>
    <w:p w:rsidR="00B95CC7" w:rsidRPr="00B95CC7" w:rsidRDefault="00B95CC7" w:rsidP="00B95CC7">
      <w:pPr>
        <w:numPr>
          <w:ilvl w:val="0"/>
          <w:numId w:val="3"/>
        </w:numPr>
        <w:spacing w:after="0" w:line="240" w:lineRule="auto"/>
        <w:rPr>
          <w:rFonts w:ascii="Calibri" w:eastAsia="Calibri" w:hAnsi="Calibri" w:cs="Times New Roman"/>
          <w:color w:val="1F497D"/>
        </w:rPr>
      </w:pPr>
      <w:r w:rsidRPr="00B95CC7">
        <w:rPr>
          <w:rFonts w:ascii="Calibri" w:eastAsia="Calibri" w:hAnsi="Calibri" w:cs="Times New Roman"/>
          <w:color w:val="1F497D"/>
        </w:rPr>
        <w:t>Korte introductie/profiel schets van jezelf</w:t>
      </w:r>
    </w:p>
    <w:p w:rsidR="00B95CC7" w:rsidRPr="00B95CC7" w:rsidRDefault="00B95CC7" w:rsidP="00B95CC7">
      <w:pPr>
        <w:spacing w:after="0" w:line="240" w:lineRule="auto"/>
        <w:rPr>
          <w:rFonts w:ascii="Calibri" w:eastAsia="Calibri" w:hAnsi="Calibri" w:cs="Times New Roman"/>
          <w:color w:val="1F497D"/>
        </w:rPr>
      </w:pPr>
    </w:p>
    <w:p w:rsidR="00B95CC7" w:rsidRPr="00B95CC7" w:rsidRDefault="00B95CC7" w:rsidP="00B95CC7">
      <w:pPr>
        <w:spacing w:after="0" w:line="240" w:lineRule="auto"/>
        <w:rPr>
          <w:rFonts w:ascii="Calibri" w:eastAsia="Calibri" w:hAnsi="Calibri" w:cs="Times New Roman"/>
          <w:color w:val="1F497D"/>
        </w:rPr>
      </w:pPr>
      <w:r w:rsidRPr="00B95CC7">
        <w:rPr>
          <w:rFonts w:ascii="Calibri" w:eastAsia="Calibri" w:hAnsi="Calibri" w:cs="Times New Roman"/>
          <w:color w:val="1F497D"/>
        </w:rPr>
        <w:t>Liesbeth Pastoor, 44 jaar, MBO doktersassistente, HBO Verpleegkunde 1996.</w:t>
      </w:r>
    </w:p>
    <w:p w:rsidR="00B95CC7" w:rsidRPr="00B95CC7" w:rsidRDefault="00B95CC7" w:rsidP="00B95CC7">
      <w:pPr>
        <w:spacing w:after="0" w:line="240" w:lineRule="auto"/>
        <w:rPr>
          <w:rFonts w:ascii="Calibri" w:eastAsia="Calibri" w:hAnsi="Calibri" w:cs="Times New Roman"/>
          <w:color w:val="1F497D"/>
        </w:rPr>
      </w:pPr>
      <w:r w:rsidRPr="00B95CC7">
        <w:rPr>
          <w:rFonts w:ascii="Calibri" w:eastAsia="Calibri" w:hAnsi="Calibri" w:cs="Times New Roman"/>
          <w:color w:val="1F497D"/>
        </w:rPr>
        <w:t>Werkzaam als verpleegkundige sinds 21 jaar in het Martiniziekenhuis, waarvan 1 jaar interne verpleegafdeling, 14 jaar dialyseverpleegkundige en praktijk coördinator dialyseopleiding en 6 jaar geriatrieverpleegkundige.</w:t>
      </w:r>
    </w:p>
    <w:p w:rsidR="00B95CC7" w:rsidRPr="00B95CC7" w:rsidRDefault="00B95CC7" w:rsidP="00B95CC7">
      <w:pPr>
        <w:spacing w:after="0" w:line="240" w:lineRule="auto"/>
        <w:rPr>
          <w:rFonts w:ascii="Calibri" w:eastAsia="Calibri" w:hAnsi="Calibri" w:cs="Times New Roman"/>
          <w:color w:val="1F497D"/>
        </w:rPr>
      </w:pPr>
      <w:r w:rsidRPr="00B95CC7">
        <w:rPr>
          <w:rFonts w:ascii="Calibri" w:eastAsia="Calibri" w:hAnsi="Calibri" w:cs="Times New Roman"/>
          <w:color w:val="1F497D"/>
        </w:rPr>
        <w:t>Vervolgopleidingen&gt;</w:t>
      </w:r>
    </w:p>
    <w:p w:rsidR="00B95CC7" w:rsidRPr="00B95CC7" w:rsidRDefault="00B95CC7" w:rsidP="00B95CC7">
      <w:pPr>
        <w:spacing w:after="0" w:line="240" w:lineRule="auto"/>
        <w:rPr>
          <w:rFonts w:ascii="Calibri" w:eastAsia="Calibri" w:hAnsi="Calibri" w:cs="Times New Roman"/>
          <w:color w:val="1F497D"/>
        </w:rPr>
      </w:pPr>
      <w:r w:rsidRPr="00B95CC7">
        <w:rPr>
          <w:rFonts w:ascii="Calibri" w:eastAsia="Calibri" w:hAnsi="Calibri" w:cs="Times New Roman"/>
          <w:color w:val="1F497D"/>
        </w:rPr>
        <w:t xml:space="preserve">&gt; Dialyseverpleegkunde </w:t>
      </w:r>
      <w:proofErr w:type="spellStart"/>
      <w:r w:rsidRPr="00B95CC7">
        <w:rPr>
          <w:rFonts w:ascii="Calibri" w:eastAsia="Calibri" w:hAnsi="Calibri" w:cs="Times New Roman"/>
          <w:color w:val="1F497D"/>
        </w:rPr>
        <w:t>Wenckebach</w:t>
      </w:r>
      <w:proofErr w:type="spellEnd"/>
      <w:r w:rsidRPr="00B95CC7">
        <w:rPr>
          <w:rFonts w:ascii="Calibri" w:eastAsia="Calibri" w:hAnsi="Calibri" w:cs="Times New Roman"/>
          <w:color w:val="1F497D"/>
        </w:rPr>
        <w:t xml:space="preserve"> instituut UMCG.</w:t>
      </w:r>
    </w:p>
    <w:p w:rsidR="00B95CC7" w:rsidRPr="00B95CC7" w:rsidRDefault="00B95CC7" w:rsidP="00B95CC7">
      <w:pPr>
        <w:spacing w:after="0" w:line="240" w:lineRule="auto"/>
        <w:rPr>
          <w:rFonts w:ascii="Calibri" w:eastAsia="Calibri" w:hAnsi="Calibri" w:cs="Times New Roman"/>
          <w:color w:val="1F497D"/>
        </w:rPr>
      </w:pPr>
      <w:r w:rsidRPr="00B95CC7">
        <w:rPr>
          <w:rFonts w:ascii="Calibri" w:eastAsia="Calibri" w:hAnsi="Calibri" w:cs="Times New Roman"/>
          <w:color w:val="1F497D"/>
        </w:rPr>
        <w:t>&gt; Opleiding tot praktijk coördinator.</w:t>
      </w:r>
    </w:p>
    <w:p w:rsidR="00B95CC7" w:rsidRPr="00B95CC7" w:rsidRDefault="00B95CC7" w:rsidP="00B95CC7">
      <w:pPr>
        <w:spacing w:after="0" w:line="240" w:lineRule="auto"/>
        <w:rPr>
          <w:rFonts w:ascii="Calibri" w:eastAsia="Calibri" w:hAnsi="Calibri" w:cs="Times New Roman"/>
          <w:color w:val="1F497D"/>
        </w:rPr>
      </w:pPr>
      <w:r w:rsidRPr="00B95CC7">
        <w:rPr>
          <w:rFonts w:ascii="Calibri" w:eastAsia="Calibri" w:hAnsi="Calibri" w:cs="Times New Roman"/>
          <w:color w:val="1F497D"/>
        </w:rPr>
        <w:t>&gt; Geriatrieverpleegkunde VU Amsterdam</w:t>
      </w:r>
    </w:p>
    <w:p w:rsidR="00B95CC7" w:rsidRPr="00B95CC7" w:rsidRDefault="00B95CC7" w:rsidP="00B95CC7">
      <w:pPr>
        <w:spacing w:after="0" w:line="240" w:lineRule="auto"/>
        <w:rPr>
          <w:rFonts w:ascii="Calibri" w:eastAsia="Calibri" w:hAnsi="Calibri" w:cs="Times New Roman"/>
          <w:color w:val="1F497D"/>
        </w:rPr>
      </w:pPr>
    </w:p>
    <w:p w:rsidR="00B95CC7" w:rsidRPr="00B95CC7" w:rsidRDefault="00B95CC7" w:rsidP="00B95CC7">
      <w:pPr>
        <w:spacing w:after="0" w:line="240" w:lineRule="auto"/>
        <w:rPr>
          <w:rFonts w:ascii="Calibri" w:eastAsia="Calibri" w:hAnsi="Calibri" w:cs="Times New Roman"/>
          <w:color w:val="1F497D"/>
        </w:rPr>
      </w:pPr>
      <w:r w:rsidRPr="00B95CC7">
        <w:rPr>
          <w:rFonts w:ascii="Calibri" w:eastAsia="Calibri" w:hAnsi="Calibri" w:cs="Times New Roman"/>
          <w:color w:val="1F497D"/>
        </w:rPr>
        <w:t>2)            Leerdoelen van je training/les</w:t>
      </w:r>
    </w:p>
    <w:p w:rsidR="00B95CC7" w:rsidRPr="00B95CC7" w:rsidRDefault="00B95CC7" w:rsidP="00B95CC7">
      <w:pPr>
        <w:spacing w:after="0" w:line="240" w:lineRule="auto"/>
        <w:rPr>
          <w:rFonts w:ascii="Calibri" w:eastAsia="Calibri" w:hAnsi="Calibri" w:cs="Times New Roman"/>
          <w:color w:val="1F497D"/>
        </w:rPr>
      </w:pPr>
    </w:p>
    <w:p w:rsidR="00B95CC7" w:rsidRPr="00B95CC7" w:rsidRDefault="00B95CC7" w:rsidP="00B95CC7">
      <w:pPr>
        <w:numPr>
          <w:ilvl w:val="1"/>
          <w:numId w:val="4"/>
        </w:numPr>
        <w:spacing w:after="0" w:line="240" w:lineRule="auto"/>
        <w:rPr>
          <w:rFonts w:ascii="Calibri" w:eastAsia="Calibri" w:hAnsi="Calibri" w:cs="Times New Roman"/>
          <w:color w:val="1F497D"/>
        </w:rPr>
      </w:pPr>
      <w:r w:rsidRPr="00B95CC7">
        <w:rPr>
          <w:rFonts w:ascii="Calibri" w:eastAsia="Calibri" w:hAnsi="Calibri" w:cs="Times New Roman"/>
          <w:color w:val="1F497D"/>
        </w:rPr>
        <w:t xml:space="preserve">De scholing </w:t>
      </w:r>
      <w:r w:rsidRPr="00B95CC7">
        <w:rPr>
          <w:rFonts w:ascii="Calibri" w:eastAsia="Calibri" w:hAnsi="Calibri" w:cs="Times New Roman"/>
          <w:i/>
          <w:iCs/>
          <w:color w:val="1F497D"/>
        </w:rPr>
        <w:t>Verdieping in de geriatrie voor dialyseverpleegkundigen</w:t>
      </w:r>
      <w:r w:rsidRPr="00B95CC7">
        <w:rPr>
          <w:rFonts w:ascii="Calibri" w:eastAsia="Calibri" w:hAnsi="Calibri" w:cs="Times New Roman"/>
          <w:color w:val="1F497D"/>
        </w:rPr>
        <w:t xml:space="preserve"> is bedoeld als grondiger verdieping van het kennisniveau van dialyseverpleegkundige ten aanzien van een aantal vooraanstaande thema’s in de geriatrie wat nodig is om klinisch redeneren toe te passen bij de geriatrische (pre)dialyse patiënt. Met als uiteindelijke doel de zorg voor geriatrische dialyse patiënten te verbeteren. Kernwoorden</w:t>
      </w:r>
      <w:r w:rsidRPr="00B95CC7">
        <w:rPr>
          <w:rFonts w:ascii="Agency FB" w:eastAsia="Calibri" w:hAnsi="Agency FB" w:cs="Times New Roman"/>
          <w:color w:val="1F497D"/>
        </w:rPr>
        <w:t>:</w:t>
      </w:r>
      <w:r w:rsidRPr="00B95CC7">
        <w:rPr>
          <w:rFonts w:ascii="Calibri" w:eastAsia="Calibri" w:hAnsi="Calibri" w:cs="Times New Roman"/>
          <w:color w:val="1F497D"/>
        </w:rPr>
        <w:t xml:space="preserve"> verhogen van kennisniveau, eerder signaleren van geriatrische problemen, gerichtere aanpak-opstellen plan ten aanzien van geriatrische problemen,  multidisciplinaire samenwerking. Alles gericht op de (pre)dialyse </w:t>
      </w:r>
      <w:r w:rsidRPr="00B95CC7">
        <w:rPr>
          <w:rFonts w:ascii="Calibri" w:eastAsia="Calibri" w:hAnsi="Calibri" w:cs="Times New Roman"/>
          <w:color w:val="1F497D"/>
        </w:rPr>
        <w:lastRenderedPageBreak/>
        <w:t>patiënt. Met als hoofditems&gt; inleiding in de geriatrie, de 3 D`s, Delier, Dementie en Depressie, val en loopproblematiek, afvallen, voedingsproblematiek.</w:t>
      </w:r>
    </w:p>
    <w:p w:rsidR="00B95CC7" w:rsidRPr="00B95CC7" w:rsidRDefault="00B95CC7" w:rsidP="00B95CC7">
      <w:pPr>
        <w:spacing w:after="0" w:line="240" w:lineRule="auto"/>
        <w:rPr>
          <w:rFonts w:ascii="Calibri" w:eastAsia="Calibri" w:hAnsi="Calibri" w:cs="Times New Roman"/>
          <w:color w:val="1F497D"/>
        </w:rPr>
      </w:pPr>
    </w:p>
    <w:p w:rsidR="00B95CC7" w:rsidRPr="00B95CC7" w:rsidRDefault="00B95CC7" w:rsidP="00B95CC7">
      <w:pPr>
        <w:spacing w:after="0" w:line="240" w:lineRule="auto"/>
        <w:rPr>
          <w:rFonts w:ascii="Calibri" w:eastAsia="Calibri" w:hAnsi="Calibri" w:cs="Times New Roman"/>
          <w:color w:val="1F497D"/>
        </w:rPr>
      </w:pPr>
    </w:p>
    <w:p w:rsidR="00B95CC7" w:rsidRPr="00B95CC7" w:rsidRDefault="00B95CC7" w:rsidP="00B95CC7">
      <w:pPr>
        <w:numPr>
          <w:ilvl w:val="0"/>
          <w:numId w:val="3"/>
        </w:numPr>
        <w:spacing w:after="0" w:line="240" w:lineRule="auto"/>
        <w:rPr>
          <w:rFonts w:ascii="Calibri" w:eastAsia="Calibri" w:hAnsi="Calibri" w:cs="Times New Roman"/>
          <w:color w:val="1F497D"/>
        </w:rPr>
      </w:pPr>
      <w:r w:rsidRPr="00B95CC7">
        <w:rPr>
          <w:rFonts w:ascii="Calibri" w:eastAsia="Calibri" w:hAnsi="Calibri" w:cs="Times New Roman"/>
          <w:color w:val="1F497D"/>
        </w:rPr>
        <w:t>Korte omschrijving van de lesopzet en didactische werkvormen van je training.</w:t>
      </w:r>
    </w:p>
    <w:p w:rsidR="00B95CC7" w:rsidRPr="00B95CC7" w:rsidRDefault="00B95CC7" w:rsidP="00B95CC7">
      <w:pPr>
        <w:spacing w:after="0" w:line="240" w:lineRule="auto"/>
        <w:rPr>
          <w:rFonts w:ascii="Calibri" w:eastAsia="Calibri" w:hAnsi="Calibri" w:cs="Times New Roman"/>
          <w:color w:val="1F497D"/>
        </w:rPr>
      </w:pPr>
    </w:p>
    <w:p w:rsidR="00B95CC7" w:rsidRPr="00B95CC7" w:rsidRDefault="00B95CC7" w:rsidP="00B95CC7">
      <w:pPr>
        <w:spacing w:after="0" w:line="240" w:lineRule="auto"/>
        <w:ind w:left="1065"/>
        <w:rPr>
          <w:rFonts w:ascii="Calibri" w:eastAsia="Calibri" w:hAnsi="Calibri" w:cs="Times New Roman"/>
          <w:color w:val="1F497D"/>
        </w:rPr>
      </w:pPr>
      <w:r w:rsidRPr="00B95CC7">
        <w:rPr>
          <w:rFonts w:ascii="Calibri" w:eastAsia="Calibri" w:hAnsi="Calibri" w:cs="Times New Roman"/>
          <w:color w:val="1F497D"/>
        </w:rPr>
        <w:t>Gezien er een basis kennisniveau Geriatrie vanuit eerdere scholing aanwezig is bij de dialyseverpleegkundige is er voor deze scholing gekozen voor een duidelijke verdieping van een aantal vooraanstaande thema’s binnen de geriatrie.</w:t>
      </w:r>
    </w:p>
    <w:p w:rsidR="00B95CC7" w:rsidRPr="00B95CC7" w:rsidRDefault="00B95CC7" w:rsidP="00B95CC7">
      <w:pPr>
        <w:spacing w:after="0" w:line="240" w:lineRule="auto"/>
        <w:ind w:left="1065"/>
        <w:rPr>
          <w:rFonts w:ascii="Calibri" w:eastAsia="Calibri" w:hAnsi="Calibri" w:cs="Times New Roman"/>
          <w:color w:val="1F497D"/>
        </w:rPr>
      </w:pPr>
      <w:r w:rsidRPr="00B95CC7">
        <w:rPr>
          <w:rFonts w:ascii="Calibri" w:eastAsia="Calibri" w:hAnsi="Calibri" w:cs="Times New Roman"/>
          <w:color w:val="1F497D"/>
        </w:rPr>
        <w:t>Er wordt tijdens de les dieper ingegaan op de items met steeds praktische voorbeelden uit de praktijk waarbij klinisch redeneren wordt gestimuleerd.</w:t>
      </w:r>
    </w:p>
    <w:p w:rsidR="00B95CC7" w:rsidRPr="00B95CC7" w:rsidRDefault="00B95CC7" w:rsidP="00B95CC7">
      <w:pPr>
        <w:spacing w:after="0" w:line="240" w:lineRule="auto"/>
        <w:ind w:left="1065"/>
        <w:rPr>
          <w:rFonts w:ascii="Calibri" w:eastAsia="Calibri" w:hAnsi="Calibri" w:cs="Times New Roman"/>
          <w:color w:val="1F497D"/>
        </w:rPr>
      </w:pPr>
    </w:p>
    <w:p w:rsidR="00B95CC7" w:rsidRPr="00B95CC7" w:rsidRDefault="00B95CC7" w:rsidP="00B95CC7">
      <w:pPr>
        <w:spacing w:after="0" w:line="240" w:lineRule="auto"/>
        <w:rPr>
          <w:rFonts w:ascii="Calibri" w:eastAsia="Calibri" w:hAnsi="Calibri" w:cs="Times New Roman"/>
          <w:color w:val="1F497D"/>
        </w:rPr>
      </w:pPr>
      <w:r w:rsidRPr="00B95CC7">
        <w:rPr>
          <w:rFonts w:ascii="Calibri" w:eastAsia="Calibri" w:hAnsi="Calibri" w:cs="Times New Roman"/>
          <w:color w:val="1F497D"/>
        </w:rPr>
        <w:t>3.                            De lesopzet is als volgt</w:t>
      </w:r>
      <w:r w:rsidRPr="00B95CC7">
        <w:rPr>
          <w:rFonts w:ascii="Agency FB" w:eastAsia="Calibri" w:hAnsi="Agency FB" w:cs="Times New Roman"/>
          <w:color w:val="1F497D"/>
        </w:rPr>
        <w:t>:</w:t>
      </w:r>
    </w:p>
    <w:p w:rsidR="00B95CC7" w:rsidRPr="00B95CC7" w:rsidRDefault="00B95CC7" w:rsidP="00B95CC7">
      <w:pPr>
        <w:spacing w:after="0" w:line="240" w:lineRule="auto"/>
        <w:ind w:left="1065"/>
        <w:rPr>
          <w:rFonts w:ascii="Calibri" w:eastAsia="Calibri" w:hAnsi="Calibri" w:cs="Times New Roman"/>
          <w:color w:val="1F497D"/>
        </w:rPr>
      </w:pPr>
    </w:p>
    <w:p w:rsidR="00B95CC7" w:rsidRPr="00B95CC7" w:rsidRDefault="00B95CC7" w:rsidP="00B95CC7">
      <w:pPr>
        <w:spacing w:after="0" w:line="240" w:lineRule="auto"/>
        <w:ind w:left="1065"/>
        <w:rPr>
          <w:rFonts w:ascii="Calibri" w:eastAsia="Calibri" w:hAnsi="Calibri" w:cs="Times New Roman"/>
          <w:color w:val="1F497D"/>
        </w:rPr>
      </w:pPr>
      <w:r w:rsidRPr="00B95CC7">
        <w:rPr>
          <w:rFonts w:ascii="Calibri" w:eastAsia="Calibri" w:hAnsi="Calibri" w:cs="Times New Roman"/>
          <w:color w:val="1F497D"/>
        </w:rPr>
        <w:t>o     Korte inleiding in de geriatrie, aangezien basiskennis geriatrie aanwezig is.</w:t>
      </w:r>
    </w:p>
    <w:p w:rsidR="00B95CC7" w:rsidRPr="00B95CC7" w:rsidRDefault="00B95CC7" w:rsidP="00B95CC7">
      <w:pPr>
        <w:spacing w:after="0" w:line="240" w:lineRule="auto"/>
        <w:ind w:left="1065"/>
        <w:rPr>
          <w:rFonts w:ascii="Calibri" w:eastAsia="Calibri" w:hAnsi="Calibri" w:cs="Times New Roman"/>
          <w:color w:val="1F497D"/>
        </w:rPr>
      </w:pPr>
      <w:r w:rsidRPr="00B95CC7">
        <w:rPr>
          <w:rFonts w:ascii="Calibri" w:eastAsia="Calibri" w:hAnsi="Calibri" w:cs="Times New Roman"/>
          <w:color w:val="1F497D"/>
        </w:rPr>
        <w:t xml:space="preserve">o     Ruime verdieping in de 3 D`s, Delier, Dementie en Depressie bij de oudere dialyse patiënt </w:t>
      </w:r>
    </w:p>
    <w:p w:rsidR="00B95CC7" w:rsidRPr="00B95CC7" w:rsidRDefault="00B95CC7" w:rsidP="00B95CC7">
      <w:pPr>
        <w:spacing w:after="0" w:line="240" w:lineRule="auto"/>
        <w:ind w:left="1065"/>
        <w:rPr>
          <w:rFonts w:ascii="Calibri" w:eastAsia="Calibri" w:hAnsi="Calibri" w:cs="Times New Roman"/>
          <w:color w:val="1F497D"/>
        </w:rPr>
      </w:pPr>
      <w:r w:rsidRPr="00B95CC7">
        <w:rPr>
          <w:rFonts w:ascii="Calibri" w:eastAsia="Calibri" w:hAnsi="Calibri" w:cs="Times New Roman"/>
          <w:color w:val="1F497D"/>
        </w:rPr>
        <w:t>o     Val en loopproblematiek bij de oudere dialyse patiënt</w:t>
      </w:r>
    </w:p>
    <w:p w:rsidR="00B95CC7" w:rsidRPr="00B95CC7" w:rsidRDefault="00B95CC7" w:rsidP="00B95CC7">
      <w:pPr>
        <w:spacing w:after="0" w:line="240" w:lineRule="auto"/>
        <w:ind w:left="1065"/>
        <w:rPr>
          <w:rFonts w:ascii="Calibri" w:eastAsia="Calibri" w:hAnsi="Calibri" w:cs="Times New Roman"/>
          <w:color w:val="1F497D"/>
        </w:rPr>
      </w:pPr>
      <w:r w:rsidRPr="00B95CC7">
        <w:rPr>
          <w:rFonts w:ascii="Calibri" w:eastAsia="Calibri" w:hAnsi="Calibri" w:cs="Times New Roman"/>
          <w:color w:val="1F497D"/>
        </w:rPr>
        <w:t>o     Afvallen, voedingsproblematiek bij de dialyse patiënt</w:t>
      </w:r>
    </w:p>
    <w:p w:rsidR="00B95CC7" w:rsidRPr="00B95CC7" w:rsidRDefault="00B95CC7" w:rsidP="00B95CC7">
      <w:pPr>
        <w:spacing w:after="0" w:line="240" w:lineRule="auto"/>
        <w:ind w:left="1065"/>
        <w:rPr>
          <w:rFonts w:ascii="Calibri" w:eastAsia="Calibri" w:hAnsi="Calibri" w:cs="Times New Roman"/>
          <w:color w:val="1F497D"/>
        </w:rPr>
      </w:pPr>
    </w:p>
    <w:p w:rsidR="00B95CC7" w:rsidRPr="00B95CC7" w:rsidRDefault="00B95CC7" w:rsidP="00B95CC7">
      <w:pPr>
        <w:spacing w:after="0" w:line="240" w:lineRule="auto"/>
        <w:ind w:left="1065"/>
        <w:rPr>
          <w:rFonts w:ascii="Calibri" w:eastAsia="Calibri" w:hAnsi="Calibri" w:cs="Times New Roman"/>
          <w:color w:val="1F497D"/>
        </w:rPr>
      </w:pPr>
      <w:r w:rsidRPr="00B95CC7">
        <w:rPr>
          <w:rFonts w:ascii="Calibri" w:eastAsia="Calibri" w:hAnsi="Calibri" w:cs="Times New Roman"/>
          <w:color w:val="1F497D"/>
        </w:rPr>
        <w:t>Didactische werkvormen</w:t>
      </w:r>
      <w:r w:rsidRPr="00B95CC7">
        <w:rPr>
          <w:rFonts w:ascii="Agency FB" w:eastAsia="Calibri" w:hAnsi="Agency FB" w:cs="Times New Roman"/>
          <w:color w:val="1F497D"/>
        </w:rPr>
        <w:t>:</w:t>
      </w:r>
    </w:p>
    <w:p w:rsidR="00B95CC7" w:rsidRPr="00B95CC7" w:rsidRDefault="00B95CC7" w:rsidP="00B95CC7">
      <w:pPr>
        <w:numPr>
          <w:ilvl w:val="1"/>
          <w:numId w:val="4"/>
        </w:numPr>
        <w:spacing w:after="0" w:line="240" w:lineRule="auto"/>
        <w:rPr>
          <w:rFonts w:ascii="Calibri" w:eastAsia="Calibri" w:hAnsi="Calibri" w:cs="Times New Roman"/>
          <w:color w:val="1F497D"/>
        </w:rPr>
      </w:pPr>
      <w:r w:rsidRPr="00B95CC7">
        <w:rPr>
          <w:rFonts w:ascii="Calibri" w:eastAsia="Calibri" w:hAnsi="Calibri" w:cs="Times New Roman"/>
          <w:color w:val="1F497D"/>
        </w:rPr>
        <w:t>Instructievorm</w:t>
      </w:r>
      <w:r w:rsidRPr="00B95CC7">
        <w:rPr>
          <w:rFonts w:ascii="Agency FB" w:eastAsia="Calibri" w:hAnsi="Agency FB" w:cs="Times New Roman"/>
          <w:color w:val="1F497D"/>
        </w:rPr>
        <w:t>:</w:t>
      </w:r>
      <w:r w:rsidRPr="00B95CC7">
        <w:rPr>
          <w:rFonts w:ascii="Calibri" w:eastAsia="Calibri" w:hAnsi="Calibri" w:cs="Times New Roman"/>
          <w:color w:val="1F497D"/>
        </w:rPr>
        <w:t xml:space="preserve"> kennisoverdracht door middel van doceren, vertellen. Tonen van beeldmateriaal, naslagwerk. </w:t>
      </w:r>
    </w:p>
    <w:p w:rsidR="00B95CC7" w:rsidRPr="00B95CC7" w:rsidRDefault="00B95CC7" w:rsidP="00B95CC7">
      <w:pPr>
        <w:numPr>
          <w:ilvl w:val="1"/>
          <w:numId w:val="4"/>
        </w:numPr>
        <w:spacing w:after="0" w:line="240" w:lineRule="auto"/>
        <w:rPr>
          <w:rFonts w:ascii="Calibri" w:eastAsia="Calibri" w:hAnsi="Calibri" w:cs="Times New Roman"/>
          <w:color w:val="1F497D"/>
        </w:rPr>
      </w:pPr>
      <w:r w:rsidRPr="00B95CC7">
        <w:rPr>
          <w:rFonts w:ascii="Calibri" w:eastAsia="Calibri" w:hAnsi="Calibri" w:cs="Times New Roman"/>
          <w:color w:val="1F497D"/>
        </w:rPr>
        <w:t>Interactievorm</w:t>
      </w:r>
      <w:r w:rsidRPr="00B95CC7">
        <w:rPr>
          <w:rFonts w:ascii="Agency FB" w:eastAsia="Calibri" w:hAnsi="Agency FB" w:cs="Times New Roman"/>
          <w:color w:val="1F497D"/>
        </w:rPr>
        <w:t>:</w:t>
      </w:r>
      <w:r w:rsidRPr="00B95CC7">
        <w:rPr>
          <w:rFonts w:ascii="Calibri" w:eastAsia="Calibri" w:hAnsi="Calibri" w:cs="Times New Roman"/>
          <w:color w:val="1F497D"/>
        </w:rPr>
        <w:t xml:space="preserve"> uitnodigen inbrengen casussen, voorbeelden uit de praktijk, bespreken casussen, aanzet klinisch redeneren.</w:t>
      </w:r>
    </w:p>
    <w:p w:rsidR="00B95CC7" w:rsidRPr="00B95CC7" w:rsidRDefault="00B95CC7" w:rsidP="00B95CC7">
      <w:pPr>
        <w:spacing w:after="0" w:line="240" w:lineRule="auto"/>
        <w:rPr>
          <w:rFonts w:ascii="Calibri" w:eastAsia="Calibri" w:hAnsi="Calibri" w:cs="Times New Roman"/>
          <w:color w:val="1F497D"/>
        </w:rPr>
      </w:pPr>
    </w:p>
    <w:p w:rsidR="00B95CC7" w:rsidRPr="00B95CC7" w:rsidRDefault="00B95CC7"/>
    <w:sectPr w:rsidR="00B95CC7" w:rsidRPr="00B95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171"/>
    <w:multiLevelType w:val="hybridMultilevel"/>
    <w:tmpl w:val="4684C3C4"/>
    <w:lvl w:ilvl="0" w:tplc="9ECC8038">
      <w:start w:val="1"/>
      <w:numFmt w:val="decimal"/>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134576C3"/>
    <w:multiLevelType w:val="hybridMultilevel"/>
    <w:tmpl w:val="359E3EBC"/>
    <w:lvl w:ilvl="0" w:tplc="DD50EAE6">
      <w:start w:val="2"/>
      <w:numFmt w:val="bullet"/>
      <w:lvlText w:val=""/>
      <w:lvlJc w:val="left"/>
      <w:pPr>
        <w:ind w:left="720" w:hanging="360"/>
      </w:pPr>
      <w:rPr>
        <w:rFonts w:ascii="Wingdings" w:eastAsia="Calibri"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471419E0"/>
    <w:multiLevelType w:val="hybridMultilevel"/>
    <w:tmpl w:val="B7109252"/>
    <w:lvl w:ilvl="0" w:tplc="CB28744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73E4BC6"/>
    <w:multiLevelType w:val="hybridMultilevel"/>
    <w:tmpl w:val="C19281DA"/>
    <w:lvl w:ilvl="0" w:tplc="4EBA9006">
      <w:numFmt w:val="bullet"/>
      <w:lvlText w:val="-"/>
      <w:lvlJc w:val="left"/>
      <w:pPr>
        <w:ind w:left="720" w:hanging="360"/>
      </w:pPr>
      <w:rPr>
        <w:rFonts w:ascii="Calibri" w:eastAsia="Calibri" w:hAnsi="Calibri" w:cs="Times New Roman" w:hint="default"/>
        <w:color w:val="1F497D"/>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0A"/>
    <w:rsid w:val="0026676E"/>
    <w:rsid w:val="0028488F"/>
    <w:rsid w:val="005A746C"/>
    <w:rsid w:val="005F3625"/>
    <w:rsid w:val="009B4AF7"/>
    <w:rsid w:val="00B95CC7"/>
    <w:rsid w:val="00BE0D0A"/>
    <w:rsid w:val="00D31A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E0D0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E0D0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20258">
      <w:bodyDiv w:val="1"/>
      <w:marLeft w:val="0"/>
      <w:marRight w:val="0"/>
      <w:marTop w:val="0"/>
      <w:marBottom w:val="0"/>
      <w:divBdr>
        <w:top w:val="none" w:sz="0" w:space="0" w:color="auto"/>
        <w:left w:val="none" w:sz="0" w:space="0" w:color="auto"/>
        <w:bottom w:val="none" w:sz="0" w:space="0" w:color="auto"/>
        <w:right w:val="none" w:sz="0" w:space="0" w:color="auto"/>
      </w:divBdr>
    </w:div>
    <w:div w:id="720599034">
      <w:bodyDiv w:val="1"/>
      <w:marLeft w:val="0"/>
      <w:marRight w:val="0"/>
      <w:marTop w:val="0"/>
      <w:marBottom w:val="0"/>
      <w:divBdr>
        <w:top w:val="none" w:sz="0" w:space="0" w:color="auto"/>
        <w:left w:val="none" w:sz="0" w:space="0" w:color="auto"/>
        <w:bottom w:val="none" w:sz="0" w:space="0" w:color="auto"/>
        <w:right w:val="none" w:sz="0" w:space="0" w:color="auto"/>
      </w:divBdr>
    </w:div>
    <w:div w:id="14735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71E23AC</Template>
  <TotalTime>0</TotalTime>
  <Pages>3</Pages>
  <Words>842</Words>
  <Characters>4635</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Martini Ziekenhuis</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Hartlief, Carla</dc:creator>
  <cp:lastModifiedBy>Visser - Lier, Femmy</cp:lastModifiedBy>
  <cp:revision>2</cp:revision>
  <dcterms:created xsi:type="dcterms:W3CDTF">2017-11-06T10:29:00Z</dcterms:created>
  <dcterms:modified xsi:type="dcterms:W3CDTF">2017-11-06T10:29:00Z</dcterms:modified>
</cp:coreProperties>
</file>